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7F6B50" w:rsidRDefault="007F6B50" w:rsidP="001B4C84">
      <w:pPr>
        <w:jc w:val="both"/>
        <w:rPr>
          <w:sz w:val="28"/>
          <w:szCs w:val="28"/>
        </w:rPr>
      </w:pPr>
    </w:p>
    <w:p w:rsidR="001B4C84" w:rsidRDefault="002A303F" w:rsidP="001B4C84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28 июня 202</w:t>
      </w:r>
      <w:r w:rsidR="00A12B07" w:rsidRPr="002A303F">
        <w:rPr>
          <w:sz w:val="28"/>
          <w:szCs w:val="28"/>
          <w:u w:val="single"/>
        </w:rPr>
        <w:t>1г</w:t>
      </w:r>
      <w:r w:rsidRPr="002A303F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 </w:t>
      </w:r>
      <w:r w:rsidR="00A12B07">
        <w:rPr>
          <w:sz w:val="28"/>
          <w:szCs w:val="28"/>
        </w:rPr>
        <w:t xml:space="preserve"> </w:t>
      </w:r>
      <w:r w:rsidR="001B4C84">
        <w:rPr>
          <w:sz w:val="28"/>
          <w:szCs w:val="28"/>
        </w:rPr>
        <w:tab/>
      </w:r>
      <w:r w:rsidR="001B4C84">
        <w:rPr>
          <w:sz w:val="28"/>
          <w:szCs w:val="28"/>
        </w:rPr>
        <w:tab/>
      </w:r>
      <w:r w:rsidR="001B4C84">
        <w:rPr>
          <w:sz w:val="28"/>
          <w:szCs w:val="28"/>
        </w:rPr>
        <w:tab/>
      </w:r>
      <w:r w:rsidR="001B4C84">
        <w:rPr>
          <w:sz w:val="28"/>
          <w:szCs w:val="28"/>
        </w:rPr>
        <w:tab/>
      </w:r>
      <w:r w:rsidR="001B4C84">
        <w:rPr>
          <w:sz w:val="28"/>
          <w:szCs w:val="28"/>
        </w:rPr>
        <w:tab/>
      </w:r>
      <w:r w:rsidR="001B4C84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 </w:t>
      </w:r>
      <w:r w:rsidR="001B4C84">
        <w:rPr>
          <w:sz w:val="28"/>
          <w:szCs w:val="28"/>
        </w:rPr>
        <w:t xml:space="preserve">  </w:t>
      </w:r>
      <w:r w:rsidRPr="002A303F">
        <w:rPr>
          <w:sz w:val="28"/>
          <w:szCs w:val="28"/>
          <w:u w:val="single"/>
        </w:rPr>
        <w:t>№ 1155-па</w:t>
      </w:r>
      <w:r w:rsidR="001B4C84">
        <w:rPr>
          <w:sz w:val="28"/>
          <w:szCs w:val="28"/>
        </w:rPr>
        <w:t xml:space="preserve">                 </w:t>
      </w:r>
    </w:p>
    <w:p w:rsidR="00CB6B76" w:rsidRDefault="00CB6B76" w:rsidP="001B4C84">
      <w:pPr>
        <w:rPr>
          <w:sz w:val="28"/>
          <w:szCs w:val="28"/>
        </w:rPr>
      </w:pPr>
    </w:p>
    <w:p w:rsidR="00111822" w:rsidRDefault="00111822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32671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326713">
              <w:rPr>
                <w:b/>
                <w:sz w:val="28"/>
                <w:szCs w:val="28"/>
              </w:rPr>
              <w:t>ов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326713">
              <w:rPr>
                <w:b/>
                <w:sz w:val="28"/>
                <w:szCs w:val="28"/>
              </w:rPr>
              <w:t>е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326713">
              <w:rPr>
                <w:b/>
                <w:sz w:val="28"/>
                <w:szCs w:val="28"/>
              </w:rPr>
              <w:t>ки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AF4D55">
              <w:rPr>
                <w:b/>
                <w:sz w:val="28"/>
                <w:szCs w:val="28"/>
              </w:rPr>
              <w:t>малоэтажную многоквартирную жилую застройку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</w:t>
      </w:r>
      <w:proofErr w:type="gramStart"/>
      <w:r w:rsidR="00F64C40">
        <w:rPr>
          <w:szCs w:val="28"/>
        </w:rPr>
        <w:t xml:space="preserve">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326713">
        <w:rPr>
          <w:szCs w:val="28"/>
        </w:rPr>
        <w:t>ов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326713">
        <w:rPr>
          <w:szCs w:val="28"/>
        </w:rPr>
        <w:t>е</w:t>
      </w:r>
      <w:r w:rsidR="00F64C40">
        <w:rPr>
          <w:szCs w:val="28"/>
        </w:rPr>
        <w:t xml:space="preserve"> участ</w:t>
      </w:r>
      <w:r w:rsidR="00326713">
        <w:rPr>
          <w:szCs w:val="28"/>
        </w:rPr>
        <w:t>ки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AF4D55">
        <w:rPr>
          <w:szCs w:val="28"/>
        </w:rPr>
        <w:t>малоэтажную многоквартирную жилую застройку</w:t>
      </w:r>
      <w:r w:rsidR="00C95FBB">
        <w:rPr>
          <w:szCs w:val="28"/>
        </w:rPr>
        <w:t xml:space="preserve"> </w:t>
      </w:r>
      <w:r w:rsidR="00F64C40">
        <w:rPr>
          <w:szCs w:val="28"/>
        </w:rPr>
        <w:t>на отдел</w:t>
      </w:r>
      <w:proofErr w:type="gramEnd"/>
      <w:r w:rsidR="00F64C40">
        <w:rPr>
          <w:szCs w:val="28"/>
        </w:rPr>
        <w:t xml:space="preserve">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911B3D" w:rsidRDefault="00F64C40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326713">
        <w:rPr>
          <w:szCs w:val="28"/>
        </w:rPr>
        <w:t>ов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326713">
        <w:rPr>
          <w:szCs w:val="28"/>
        </w:rPr>
        <w:t>е</w:t>
      </w:r>
      <w:r w:rsidR="00EB686F">
        <w:rPr>
          <w:szCs w:val="28"/>
        </w:rPr>
        <w:t xml:space="preserve"> участ</w:t>
      </w:r>
      <w:r w:rsidR="00326713">
        <w:rPr>
          <w:szCs w:val="28"/>
        </w:rPr>
        <w:t>ки</w:t>
      </w:r>
      <w:r w:rsidR="005A0062">
        <w:rPr>
          <w:szCs w:val="28"/>
        </w:rPr>
        <w:t xml:space="preserve"> под</w:t>
      </w:r>
      <w:r w:rsidR="00AF4D55">
        <w:rPr>
          <w:szCs w:val="28"/>
        </w:rPr>
        <w:t xml:space="preserve"> малоэтажную многоквартирную жилую застройку</w:t>
      </w:r>
      <w:r w:rsidR="00911B3D">
        <w:rPr>
          <w:szCs w:val="28"/>
        </w:rPr>
        <w:t>.</w:t>
      </w:r>
    </w:p>
    <w:p w:rsidR="0095488C" w:rsidRDefault="00911B3D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2.1.</w:t>
      </w:r>
      <w:r w:rsidR="003F754D">
        <w:rPr>
          <w:szCs w:val="28"/>
        </w:rPr>
        <w:t xml:space="preserve">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111822">
        <w:rPr>
          <w:szCs w:val="28"/>
        </w:rPr>
        <w:t>детск</w:t>
      </w:r>
      <w:r w:rsidR="00170946">
        <w:rPr>
          <w:szCs w:val="28"/>
        </w:rPr>
        <w:t>ий</w:t>
      </w:r>
      <w:r w:rsidR="00111822">
        <w:rPr>
          <w:szCs w:val="28"/>
        </w:rPr>
        <w:t xml:space="preserve"> сад</w:t>
      </w:r>
      <w:r w:rsidR="00170946">
        <w:rPr>
          <w:szCs w:val="28"/>
        </w:rPr>
        <w:t xml:space="preserve"> № 2</w:t>
      </w:r>
      <w:r w:rsidR="00853D6C">
        <w:rPr>
          <w:szCs w:val="28"/>
        </w:rPr>
        <w:t>.</w:t>
      </w:r>
      <w:r w:rsidR="000F497F">
        <w:rPr>
          <w:szCs w:val="28"/>
        </w:rPr>
        <w:t xml:space="preserve"> Участок </w:t>
      </w:r>
    </w:p>
    <w:p w:rsidR="0095488C" w:rsidRDefault="00543E33" w:rsidP="00543E33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B4C84" w:rsidRDefault="000F497F" w:rsidP="00F55F86">
      <w:pPr>
        <w:pStyle w:val="a5"/>
        <w:spacing w:line="360" w:lineRule="auto"/>
        <w:ind w:right="-51" w:firstLine="0"/>
        <w:rPr>
          <w:szCs w:val="28"/>
        </w:rPr>
      </w:pPr>
      <w:r>
        <w:rPr>
          <w:szCs w:val="28"/>
        </w:rPr>
        <w:t>находится примерно</w:t>
      </w:r>
      <w:r w:rsidR="00CB6B76">
        <w:rPr>
          <w:szCs w:val="28"/>
        </w:rPr>
        <w:t xml:space="preserve"> </w:t>
      </w:r>
      <w:r>
        <w:rPr>
          <w:szCs w:val="28"/>
        </w:rPr>
        <w:t xml:space="preserve">в </w:t>
      </w:r>
      <w:r w:rsidR="00170946">
        <w:rPr>
          <w:szCs w:val="28"/>
        </w:rPr>
        <w:t>150</w:t>
      </w:r>
      <w:r>
        <w:rPr>
          <w:szCs w:val="28"/>
        </w:rPr>
        <w:t xml:space="preserve"> метрах по направлению на </w:t>
      </w:r>
      <w:r w:rsidR="00170946">
        <w:rPr>
          <w:szCs w:val="28"/>
        </w:rPr>
        <w:t xml:space="preserve">северо </w:t>
      </w:r>
      <w:r w:rsidR="00111AB5">
        <w:rPr>
          <w:szCs w:val="28"/>
        </w:rPr>
        <w:t>–</w:t>
      </w:r>
      <w:r w:rsidR="00170946">
        <w:rPr>
          <w:szCs w:val="28"/>
        </w:rPr>
        <w:t xml:space="preserve"> запад</w:t>
      </w:r>
      <w:r w:rsidR="00111AB5">
        <w:rPr>
          <w:szCs w:val="28"/>
        </w:rPr>
        <w:t xml:space="preserve">                         от ориентира</w:t>
      </w:r>
      <w:r>
        <w:rPr>
          <w:szCs w:val="28"/>
        </w:rPr>
        <w:t xml:space="preserve">.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2B2DBB">
        <w:rPr>
          <w:szCs w:val="28"/>
        </w:rPr>
        <w:t>Приморский</w:t>
      </w:r>
      <w:r>
        <w:rPr>
          <w:szCs w:val="28"/>
        </w:rPr>
        <w:t xml:space="preserve"> край</w:t>
      </w:r>
      <w:r w:rsidR="007B7D87">
        <w:rPr>
          <w:szCs w:val="28"/>
        </w:rPr>
        <w:t xml:space="preserve">, </w:t>
      </w:r>
      <w:proofErr w:type="gramStart"/>
      <w:r w:rsidR="007B7D87">
        <w:rPr>
          <w:szCs w:val="28"/>
        </w:rPr>
        <w:t>г</w:t>
      </w:r>
      <w:proofErr w:type="gramEnd"/>
      <w:r w:rsidR="007B7D87">
        <w:rPr>
          <w:szCs w:val="28"/>
        </w:rPr>
        <w:t xml:space="preserve">. Партизанск, ул. </w:t>
      </w:r>
      <w:r w:rsidR="00111AB5">
        <w:rPr>
          <w:szCs w:val="28"/>
        </w:rPr>
        <w:t>М. Кутузова, 52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 w:rsidR="00111AB5">
        <w:rPr>
          <w:szCs w:val="28"/>
        </w:rPr>
        <w:t>12</w:t>
      </w:r>
      <w:r w:rsidR="00AF4019">
        <w:rPr>
          <w:szCs w:val="28"/>
        </w:rPr>
        <w:t>:</w:t>
      </w:r>
      <w:r w:rsidR="00111AB5">
        <w:rPr>
          <w:szCs w:val="28"/>
        </w:rPr>
        <w:t>3433;</w:t>
      </w:r>
    </w:p>
    <w:p w:rsidR="00111AB5" w:rsidRDefault="00111AB5" w:rsidP="00111AB5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2.2. Местоположение установлено относительно ориентира, расположенного за пределами участка. Ориентир детский сад № 2. Участок находится примерно в </w:t>
      </w:r>
      <w:r w:rsidR="00B34434">
        <w:rPr>
          <w:szCs w:val="28"/>
        </w:rPr>
        <w:t>229</w:t>
      </w:r>
      <w:r>
        <w:rPr>
          <w:szCs w:val="28"/>
        </w:rPr>
        <w:t xml:space="preserve"> метрах по направлению на северо – запад                         от ориентира. Почтовый адрес ориентира: Приморский край,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Партизанск, ул. М. Кутузова, 52. Кадастровый номер земельного участка 25:33:180112:343</w:t>
      </w:r>
      <w:r w:rsidR="00B34434">
        <w:rPr>
          <w:szCs w:val="28"/>
        </w:rPr>
        <w:t>4</w:t>
      </w:r>
      <w:r>
        <w:rPr>
          <w:szCs w:val="28"/>
        </w:rPr>
        <w:t>;</w:t>
      </w:r>
    </w:p>
    <w:p w:rsidR="00B34434" w:rsidRDefault="00B34434" w:rsidP="00B3443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2.3. Местоположение установлено относительно ориентира, расположенного за пределами участка. Ориентир детский сад № 2. Участок находится примерно в 274 метрах по направлению на северо – запад                         от ориентира. Почтовый адрес ориентира: Приморский край,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Партизанск, ул. М. Кутузова, 52. Кадастровый номер земельного участка 25:33:180112:3600.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>(Е.А.</w:t>
      </w:r>
      <w:r w:rsidR="00326713">
        <w:rPr>
          <w:szCs w:val="28"/>
        </w:rPr>
        <w:t xml:space="preserve"> </w:t>
      </w:r>
      <w:r w:rsidR="00825A4E">
        <w:rPr>
          <w:szCs w:val="28"/>
        </w:rPr>
        <w:t xml:space="preserve">Бурдина) обеспечить заключение </w:t>
      </w:r>
      <w:r w:rsidR="00E451B4">
        <w:rPr>
          <w:szCs w:val="28"/>
        </w:rPr>
        <w:t>договор</w:t>
      </w:r>
      <w:r w:rsidR="00326713">
        <w:rPr>
          <w:szCs w:val="28"/>
        </w:rPr>
        <w:t>ов</w:t>
      </w:r>
      <w:r w:rsidR="00825A4E">
        <w:rPr>
          <w:szCs w:val="28"/>
        </w:rPr>
        <w:t xml:space="preserve"> аренды земельн</w:t>
      </w:r>
      <w:r w:rsidR="00326713">
        <w:rPr>
          <w:szCs w:val="28"/>
        </w:rPr>
        <w:t>ых</w:t>
      </w:r>
      <w:r w:rsidR="00825A4E">
        <w:rPr>
          <w:szCs w:val="28"/>
        </w:rPr>
        <w:t xml:space="preserve"> участк</w:t>
      </w:r>
      <w:r w:rsidR="00326713">
        <w:rPr>
          <w:szCs w:val="28"/>
        </w:rPr>
        <w:t>ов</w:t>
      </w:r>
      <w:r w:rsidR="00825A4E">
        <w:rPr>
          <w:szCs w:val="28"/>
        </w:rPr>
        <w:t xml:space="preserve">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</w:t>
      </w:r>
      <w:r w:rsidR="00326713">
        <w:rPr>
          <w:szCs w:val="28"/>
        </w:rPr>
        <w:t>их</w:t>
      </w:r>
      <w:r w:rsidR="00825A4E">
        <w:rPr>
          <w:szCs w:val="28"/>
        </w:rPr>
        <w:t xml:space="preserve">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>возложить на первого заместителя главы администрации М.Ю</w:t>
      </w:r>
      <w:r w:rsidR="00D912E8">
        <w:rPr>
          <w:szCs w:val="28"/>
        </w:rPr>
        <w:t>.</w:t>
      </w:r>
      <w:r w:rsidR="00AF4019">
        <w:rPr>
          <w:szCs w:val="28"/>
        </w:rPr>
        <w:t xml:space="preserve"> Селютина.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911B3D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7417"/>
    <w:rsid w:val="00012821"/>
    <w:rsid w:val="000235BE"/>
    <w:rsid w:val="0004176F"/>
    <w:rsid w:val="00042FCE"/>
    <w:rsid w:val="0004309E"/>
    <w:rsid w:val="00053C90"/>
    <w:rsid w:val="0005758D"/>
    <w:rsid w:val="00064D10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1822"/>
    <w:rsid w:val="00111AB5"/>
    <w:rsid w:val="001159F0"/>
    <w:rsid w:val="00130088"/>
    <w:rsid w:val="001451FA"/>
    <w:rsid w:val="001532E2"/>
    <w:rsid w:val="00167650"/>
    <w:rsid w:val="00170946"/>
    <w:rsid w:val="00184B9F"/>
    <w:rsid w:val="001B4C84"/>
    <w:rsid w:val="001C19CC"/>
    <w:rsid w:val="001D1247"/>
    <w:rsid w:val="001F215E"/>
    <w:rsid w:val="00200EF3"/>
    <w:rsid w:val="002214F2"/>
    <w:rsid w:val="00226B77"/>
    <w:rsid w:val="00234081"/>
    <w:rsid w:val="00253B2A"/>
    <w:rsid w:val="00257144"/>
    <w:rsid w:val="00287242"/>
    <w:rsid w:val="002A303F"/>
    <w:rsid w:val="002B2DBB"/>
    <w:rsid w:val="002B4414"/>
    <w:rsid w:val="002B5668"/>
    <w:rsid w:val="00303C91"/>
    <w:rsid w:val="003114F2"/>
    <w:rsid w:val="00324950"/>
    <w:rsid w:val="00326713"/>
    <w:rsid w:val="00373C48"/>
    <w:rsid w:val="003838A6"/>
    <w:rsid w:val="0039070C"/>
    <w:rsid w:val="003A082B"/>
    <w:rsid w:val="003B2B3A"/>
    <w:rsid w:val="003B5C9B"/>
    <w:rsid w:val="003C1AA2"/>
    <w:rsid w:val="003E4184"/>
    <w:rsid w:val="003F754D"/>
    <w:rsid w:val="003F7BFA"/>
    <w:rsid w:val="0040472A"/>
    <w:rsid w:val="004221A6"/>
    <w:rsid w:val="00432837"/>
    <w:rsid w:val="00463CAC"/>
    <w:rsid w:val="00487FF2"/>
    <w:rsid w:val="004A4F05"/>
    <w:rsid w:val="004E3E22"/>
    <w:rsid w:val="005327BB"/>
    <w:rsid w:val="00537353"/>
    <w:rsid w:val="00543E33"/>
    <w:rsid w:val="00544EC0"/>
    <w:rsid w:val="00544EE6"/>
    <w:rsid w:val="00550ADB"/>
    <w:rsid w:val="00595862"/>
    <w:rsid w:val="005A0062"/>
    <w:rsid w:val="005A5578"/>
    <w:rsid w:val="005C0B8E"/>
    <w:rsid w:val="005C6DE3"/>
    <w:rsid w:val="005E5D27"/>
    <w:rsid w:val="00620E36"/>
    <w:rsid w:val="00693AD9"/>
    <w:rsid w:val="006B1642"/>
    <w:rsid w:val="006D6B9F"/>
    <w:rsid w:val="00707A9B"/>
    <w:rsid w:val="007142AE"/>
    <w:rsid w:val="00721D2A"/>
    <w:rsid w:val="00745F4B"/>
    <w:rsid w:val="00754F84"/>
    <w:rsid w:val="00770B97"/>
    <w:rsid w:val="0078064A"/>
    <w:rsid w:val="007A60F1"/>
    <w:rsid w:val="007B0072"/>
    <w:rsid w:val="007B7D87"/>
    <w:rsid w:val="007D1AA7"/>
    <w:rsid w:val="007D732E"/>
    <w:rsid w:val="007F6B50"/>
    <w:rsid w:val="00807818"/>
    <w:rsid w:val="00825A4E"/>
    <w:rsid w:val="008361E8"/>
    <w:rsid w:val="008464B2"/>
    <w:rsid w:val="00850235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11B3D"/>
    <w:rsid w:val="009402B4"/>
    <w:rsid w:val="00947447"/>
    <w:rsid w:val="0095488C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2B07"/>
    <w:rsid w:val="00A1570D"/>
    <w:rsid w:val="00A823FA"/>
    <w:rsid w:val="00AD0416"/>
    <w:rsid w:val="00AF4019"/>
    <w:rsid w:val="00AF4D55"/>
    <w:rsid w:val="00B21B0D"/>
    <w:rsid w:val="00B34434"/>
    <w:rsid w:val="00B467A8"/>
    <w:rsid w:val="00B8759B"/>
    <w:rsid w:val="00B9465D"/>
    <w:rsid w:val="00BD318F"/>
    <w:rsid w:val="00BF12EE"/>
    <w:rsid w:val="00C0042D"/>
    <w:rsid w:val="00C17126"/>
    <w:rsid w:val="00C25C78"/>
    <w:rsid w:val="00C33858"/>
    <w:rsid w:val="00C33A9A"/>
    <w:rsid w:val="00C53198"/>
    <w:rsid w:val="00C6070B"/>
    <w:rsid w:val="00C76570"/>
    <w:rsid w:val="00C82F87"/>
    <w:rsid w:val="00C859E9"/>
    <w:rsid w:val="00C95159"/>
    <w:rsid w:val="00C95FBB"/>
    <w:rsid w:val="00CA0F5B"/>
    <w:rsid w:val="00CB6B76"/>
    <w:rsid w:val="00CF6159"/>
    <w:rsid w:val="00D00BF8"/>
    <w:rsid w:val="00D25E0E"/>
    <w:rsid w:val="00D302D2"/>
    <w:rsid w:val="00D650C9"/>
    <w:rsid w:val="00D90C5B"/>
    <w:rsid w:val="00D912E8"/>
    <w:rsid w:val="00DA27EB"/>
    <w:rsid w:val="00DA682D"/>
    <w:rsid w:val="00DB51C5"/>
    <w:rsid w:val="00E451B4"/>
    <w:rsid w:val="00E909B6"/>
    <w:rsid w:val="00EB39D3"/>
    <w:rsid w:val="00EB686F"/>
    <w:rsid w:val="00EF5C8B"/>
    <w:rsid w:val="00F065F6"/>
    <w:rsid w:val="00F069E9"/>
    <w:rsid w:val="00F35963"/>
    <w:rsid w:val="00F41C12"/>
    <w:rsid w:val="00F55F86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559A-A0C6-42D2-8D7A-C2F7232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134</cp:revision>
  <cp:lastPrinted>2021-06-27T22:41:00Z</cp:lastPrinted>
  <dcterms:created xsi:type="dcterms:W3CDTF">2015-04-22T04:30:00Z</dcterms:created>
  <dcterms:modified xsi:type="dcterms:W3CDTF">2021-06-27T22:41:00Z</dcterms:modified>
</cp:coreProperties>
</file>